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E88" w:rsidRDefault="00A15B45" w:rsidP="00843E88">
      <w:pPr>
        <w:widowControl/>
        <w:jc w:val="center"/>
        <w:textAlignment w:val="baseline"/>
        <w:rPr>
          <w:rFonts w:asciiTheme="minorEastAsia" w:hAnsiTheme="minorEastAsia" w:cs="宋体"/>
          <w:b/>
          <w:bCs/>
          <w:kern w:val="0"/>
          <w:sz w:val="28"/>
          <w:szCs w:val="28"/>
        </w:rPr>
      </w:pPr>
      <w:r>
        <w:rPr>
          <w:rFonts w:asciiTheme="minorEastAsia" w:hAnsiTheme="minorEastAsia" w:cs="宋体" w:hint="eastAsia"/>
          <w:b/>
          <w:bCs/>
          <w:kern w:val="0"/>
          <w:sz w:val="28"/>
          <w:szCs w:val="28"/>
        </w:rPr>
        <w:t>安徽外国语学院</w:t>
      </w:r>
      <w:r w:rsidR="00843E88">
        <w:rPr>
          <w:rFonts w:asciiTheme="minorEastAsia" w:hAnsiTheme="minorEastAsia" w:cs="宋体" w:hint="eastAsia"/>
          <w:b/>
          <w:bCs/>
          <w:kern w:val="0"/>
          <w:sz w:val="28"/>
          <w:szCs w:val="28"/>
        </w:rPr>
        <w:t>2020年</w:t>
      </w:r>
      <w:r w:rsidR="00843E88">
        <w:rPr>
          <w:rFonts w:asciiTheme="minorEastAsia" w:hAnsiTheme="minorEastAsia" w:cs="宋体" w:hint="eastAsia"/>
          <w:b/>
          <w:bCs/>
          <w:kern w:val="0"/>
          <w:sz w:val="28"/>
          <w:szCs w:val="28"/>
        </w:rPr>
        <w:t>商务英语专业</w:t>
      </w:r>
      <w:r>
        <w:rPr>
          <w:rFonts w:asciiTheme="minorEastAsia" w:hAnsiTheme="minorEastAsia" w:cs="宋体" w:hint="eastAsia"/>
          <w:b/>
          <w:bCs/>
          <w:kern w:val="0"/>
          <w:sz w:val="28"/>
          <w:szCs w:val="28"/>
        </w:rPr>
        <w:t>专升本</w:t>
      </w:r>
    </w:p>
    <w:p w:rsidR="00D078C3" w:rsidRDefault="00A15B45" w:rsidP="00843E88">
      <w:pPr>
        <w:widowControl/>
        <w:jc w:val="center"/>
        <w:textAlignment w:val="baseline"/>
        <w:rPr>
          <w:rFonts w:asciiTheme="minorEastAsia" w:hAnsiTheme="minorEastAsia" w:cs="宋体"/>
          <w:kern w:val="0"/>
          <w:sz w:val="28"/>
          <w:szCs w:val="28"/>
        </w:rPr>
      </w:pPr>
      <w:r>
        <w:rPr>
          <w:rFonts w:asciiTheme="minorEastAsia" w:hAnsiTheme="minorEastAsia" w:cs="宋体" w:hint="eastAsia"/>
          <w:b/>
          <w:bCs/>
          <w:kern w:val="0"/>
          <w:sz w:val="28"/>
          <w:szCs w:val="28"/>
        </w:rPr>
        <w:t>综合商务英语考试大纲</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一、总纲</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sidRPr="006D07FC">
        <w:rPr>
          <w:rFonts w:asciiTheme="minorEastAsia" w:hAnsiTheme="minorEastAsia" w:cs="宋体" w:hint="eastAsia"/>
          <w:kern w:val="0"/>
          <w:sz w:val="24"/>
          <w:szCs w:val="28"/>
        </w:rPr>
        <w:t>《综</w:t>
      </w:r>
      <w:r>
        <w:rPr>
          <w:rFonts w:asciiTheme="minorEastAsia" w:hAnsiTheme="minorEastAsia" w:cs="宋体" w:hint="eastAsia"/>
          <w:kern w:val="0"/>
          <w:sz w:val="28"/>
          <w:szCs w:val="28"/>
        </w:rPr>
        <w:t>合商务英语》是商务英语专业基础阶段一门专业基础课。它融英语语言文化和商务知识技能为一体，其主要目的培养学生在商务活动各领域中运用英语的技巧和能力。教学内容与商务活动紧密联系，使学生在掌握语言技能的同时，了解现代国际商务的现状，提高其运用英语进行口头及书面商务交际的能力。</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课程是当代商务和应用语言相结合的重要课程之一，属于一门综合性课程。课程内容与商务活动紧密相连，侧重介绍与商务活动及日常业务相关的语言及语言技巧的运用。培养学生在各种商务活动及日常业务中英语语言的实际应用能力。这门课程还具有延伸性，与其他的商务英语专业课程(国际金融、商务写作、外贸函电、外贸进出口实务)等的教学互相渗透，互相促进，互相支撑，使学生具有较好分析、书面表达能力，以最终培养和形成学生实际运用商务语言的能力，为进入高年级专业学习打下扎实的基础。</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《综合商务英语》是商务英语专业学生参加专升</w:t>
      </w:r>
      <w:proofErr w:type="gramStart"/>
      <w:r>
        <w:rPr>
          <w:rFonts w:asciiTheme="minorEastAsia" w:hAnsiTheme="minorEastAsia" w:cs="宋体" w:hint="eastAsia"/>
          <w:kern w:val="0"/>
          <w:sz w:val="28"/>
          <w:szCs w:val="28"/>
        </w:rPr>
        <w:t>本考试</w:t>
      </w:r>
      <w:proofErr w:type="gramEnd"/>
      <w:r>
        <w:rPr>
          <w:rFonts w:asciiTheme="minorEastAsia" w:hAnsiTheme="minorEastAsia" w:cs="宋体" w:hint="eastAsia"/>
          <w:kern w:val="0"/>
          <w:sz w:val="28"/>
          <w:szCs w:val="28"/>
        </w:rPr>
        <w:t>的必考专业科目。该科目的考试成绩是衡量学生是否有资格进入更高层次学习的重要依据。</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二、考试目的</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此项考试旨在全面检查学生是否达到该课程教学大纲所规定的各项要求，考核学生综合运用各项商务知识和基本技能解决问题的能</w:t>
      </w:r>
      <w:r>
        <w:rPr>
          <w:rFonts w:asciiTheme="minorEastAsia" w:hAnsiTheme="minorEastAsia" w:cs="宋体" w:hint="eastAsia"/>
          <w:kern w:val="0"/>
          <w:sz w:val="28"/>
          <w:szCs w:val="28"/>
        </w:rPr>
        <w:lastRenderedPageBreak/>
        <w:t>力。此项</w:t>
      </w:r>
      <w:proofErr w:type="gramStart"/>
      <w:r>
        <w:rPr>
          <w:rFonts w:asciiTheme="minorEastAsia" w:hAnsiTheme="minorEastAsia" w:cs="宋体" w:hint="eastAsia"/>
          <w:kern w:val="0"/>
          <w:sz w:val="28"/>
          <w:szCs w:val="28"/>
        </w:rPr>
        <w:t>考试既检测</w:t>
      </w:r>
      <w:proofErr w:type="gramEnd"/>
      <w:r>
        <w:rPr>
          <w:rFonts w:asciiTheme="minorEastAsia" w:hAnsiTheme="minorEastAsia" w:cs="宋体" w:hint="eastAsia"/>
          <w:kern w:val="0"/>
          <w:sz w:val="28"/>
          <w:szCs w:val="28"/>
        </w:rPr>
        <w:t>学生的英语应用单项技能，也检测综合运用英语语言知识的能力和商务知识的能力。</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三、考试范围</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考试的范围包括基础阶段教学大纲所规定的内容，检测学生阶段性应掌握的内容以及学习情况。</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四、试题形式</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为了公平、公正、科学地考察学生运用各项基本技能的能力，</w:t>
      </w:r>
      <w:proofErr w:type="gramStart"/>
      <w:r>
        <w:rPr>
          <w:rFonts w:asciiTheme="minorEastAsia" w:hAnsiTheme="minorEastAsia" w:cs="宋体" w:hint="eastAsia"/>
          <w:kern w:val="0"/>
          <w:sz w:val="28"/>
          <w:szCs w:val="28"/>
        </w:rPr>
        <w:t>本考试</w:t>
      </w:r>
      <w:proofErr w:type="gramEnd"/>
      <w:r>
        <w:rPr>
          <w:rFonts w:asciiTheme="minorEastAsia" w:hAnsiTheme="minorEastAsia" w:cs="宋体" w:hint="eastAsia"/>
          <w:kern w:val="0"/>
          <w:sz w:val="28"/>
          <w:szCs w:val="28"/>
        </w:rPr>
        <w:t>题型采取客观题和主观题相结合的形式。</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客观题主要考察学生对英语语法、句型结构和商务词汇量的掌握情况和商务英语阅读能力。主观题主要考察学生在商务语境下英汉两种语言的互译能力以及商务英语信函写作能力。客观试题旨在检测学生对英语及商务基础知识的掌握，而主观试题旨在检测学生综合运用语言的能力和商务知识的能力，从而提高试卷的效度。</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五、考试内容</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proofErr w:type="gramStart"/>
      <w:r>
        <w:rPr>
          <w:rFonts w:asciiTheme="minorEastAsia" w:hAnsiTheme="minorEastAsia" w:cs="宋体" w:hint="eastAsia"/>
          <w:kern w:val="0"/>
          <w:sz w:val="28"/>
          <w:szCs w:val="28"/>
        </w:rPr>
        <w:t>本考试</w:t>
      </w:r>
      <w:proofErr w:type="gramEnd"/>
      <w:r>
        <w:rPr>
          <w:rFonts w:asciiTheme="minorEastAsia" w:hAnsiTheme="minorEastAsia" w:cs="宋体" w:hint="eastAsia"/>
          <w:kern w:val="0"/>
          <w:sz w:val="28"/>
          <w:szCs w:val="28"/>
        </w:rPr>
        <w:t>内容涵盖专科阶段《综合商务英语》课程的重要词汇、语法结构、英汉互译等知识点;检测考生是否达到《综合商务英语》课程所要求的商务文章阅读理解能力水平和商务信函写作水平。</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考试内容共有五个部分：一、商务英语基础知识; 二、商务英语翻译;三、商务英语完型填空 四、商务英语阅读; 五、商务英语写作。</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1. 商务英语基础知识</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本题旨在测试考生运用商务英语词汇、短语、语法结构知识解决问题的能力。</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lastRenderedPageBreak/>
        <w:t xml:space="preserve">　　本题为客观题，题型为选择题。</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2.商务英语翻译</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本题旨在考察学生通过所掌握的英语语言知识和商务知识进行英汉两种语言互译的能力。原文为长度不超过50字(词)的汉(英)句子。</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译文要求忠实原文、语法正确、表达较流畅地道。</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本题为主观题，题型为翻译。</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3.商务英语完型填空</w:t>
      </w:r>
    </w:p>
    <w:p w:rsidR="00D078C3" w:rsidRDefault="00A15B45">
      <w:pPr>
        <w:widowControl/>
        <w:ind w:firstLine="540"/>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本题旨在测试学生通过所掌握的应用语言知识、商务知识以及跨文化理解能力获取信息的能力。根据上下文理解准确的定位正确选项。</w:t>
      </w:r>
    </w:p>
    <w:p w:rsidR="00D078C3" w:rsidRDefault="00A15B45">
      <w:pPr>
        <w:widowControl/>
        <w:ind w:firstLine="540"/>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本题为客观题，题型为选择题。</w:t>
      </w:r>
    </w:p>
    <w:p w:rsidR="00D078C3" w:rsidRDefault="00A15B45">
      <w:pPr>
        <w:widowControl/>
        <w:ind w:firstLineChars="200" w:firstLine="560"/>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4.商务英语阅读</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本题旨在测试学生通过所掌握的应用语言知识、商务知识以及跨文化理解能力获取信息的能力。既要求准确的理解能力，也要求有一定的阅读速度。</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本题所选文章既有集中体现国际经贸商务中最具普遍意义的内容，又有涉及当代国际经贸主要领域的专题文章，反映当今世界经贸商务领域的最新动态。学生需要在有限的时间迅速准确地捕捉到所要求的信息。</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本题为客观题，题型为选择题。</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5.商务英语写作</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lastRenderedPageBreak/>
        <w:t xml:space="preserve">　　本题旨在测试学生的商务英语写作能力。本题为商务信函或商务报告类写作，要求考生利用所给材料或图表，提出相关问题并加以分析说明，要求文章信息明确，内容完整，格式正确。</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具体要求包括：</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(1)切题，商务信函或报告格式正确;</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(2)表达清楚，观点鲜明，结构、内容完整;</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(3)意思连贯，文字通顺，衔接自然，条理清晰;</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(4)句法灵活多变，商务词汇使用准确、得体;</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(5)拼写正确，无明显语法错误。</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本题为主观题，题型为商务英语信函或商务英语报告写作。</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六、试卷总分及试卷结构</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试卷总分：1</w:t>
      </w:r>
      <w:r w:rsidR="00843E88">
        <w:rPr>
          <w:rFonts w:asciiTheme="minorEastAsia" w:hAnsiTheme="minorEastAsia" w:cs="宋体"/>
          <w:kern w:val="0"/>
          <w:sz w:val="28"/>
          <w:szCs w:val="28"/>
        </w:rPr>
        <w:t>5</w:t>
      </w:r>
      <w:r>
        <w:rPr>
          <w:rFonts w:asciiTheme="minorEastAsia" w:hAnsiTheme="minorEastAsia" w:cs="宋体" w:hint="eastAsia"/>
          <w:kern w:val="0"/>
          <w:sz w:val="28"/>
          <w:szCs w:val="28"/>
        </w:rPr>
        <w:t>0分</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试卷题型比例如下表：</w:t>
      </w:r>
    </w:p>
    <w:tbl>
      <w:tblPr>
        <w:tblW w:w="6454" w:type="dxa"/>
        <w:jc w:val="center"/>
        <w:tblCellMar>
          <w:left w:w="0" w:type="dxa"/>
          <w:right w:w="0" w:type="dxa"/>
        </w:tblCellMar>
        <w:tblLook w:val="04A0" w:firstRow="1" w:lastRow="0" w:firstColumn="1" w:lastColumn="0" w:noHBand="0" w:noVBand="1"/>
      </w:tblPr>
      <w:tblGrid>
        <w:gridCol w:w="1514"/>
        <w:gridCol w:w="2285"/>
        <w:gridCol w:w="2655"/>
      </w:tblGrid>
      <w:tr w:rsidR="00843E88" w:rsidTr="00843E88">
        <w:trPr>
          <w:trHeight w:val="793"/>
          <w:jc w:val="center"/>
        </w:trPr>
        <w:tc>
          <w:tcPr>
            <w:tcW w:w="15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题目序号</w:t>
            </w:r>
          </w:p>
        </w:tc>
        <w:tc>
          <w:tcPr>
            <w:tcW w:w="22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考察能力</w:t>
            </w:r>
          </w:p>
        </w:tc>
        <w:tc>
          <w:tcPr>
            <w:tcW w:w="2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题型</w:t>
            </w:r>
          </w:p>
        </w:tc>
      </w:tr>
      <w:tr w:rsidR="00843E88" w:rsidTr="00843E88">
        <w:trPr>
          <w:trHeight w:val="1083"/>
          <w:jc w:val="center"/>
        </w:trPr>
        <w:tc>
          <w:tcPr>
            <w:tcW w:w="15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Times New Roman"/>
                <w:kern w:val="0"/>
                <w:sz w:val="28"/>
                <w:szCs w:val="28"/>
              </w:rPr>
              <w:t>1</w:t>
            </w:r>
          </w:p>
        </w:tc>
        <w:tc>
          <w:tcPr>
            <w:tcW w:w="22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商务英语</w:t>
            </w:r>
          </w:p>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基础知识</w:t>
            </w:r>
          </w:p>
        </w:tc>
        <w:tc>
          <w:tcPr>
            <w:tcW w:w="2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选择</w:t>
            </w:r>
          </w:p>
        </w:tc>
      </w:tr>
      <w:tr w:rsidR="00843E88" w:rsidTr="00843E88">
        <w:trPr>
          <w:trHeight w:val="690"/>
          <w:jc w:val="center"/>
        </w:trPr>
        <w:tc>
          <w:tcPr>
            <w:tcW w:w="15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190" w:lineRule="atLeast"/>
              <w:jc w:val="center"/>
              <w:textAlignment w:val="baseline"/>
              <w:rPr>
                <w:rFonts w:asciiTheme="minorEastAsia" w:hAnsiTheme="minorEastAsia" w:cs="宋体"/>
                <w:kern w:val="0"/>
                <w:sz w:val="28"/>
                <w:szCs w:val="28"/>
              </w:rPr>
            </w:pPr>
            <w:r>
              <w:rPr>
                <w:rFonts w:asciiTheme="minorEastAsia" w:hAnsiTheme="minorEastAsia" w:cs="Times New Roman"/>
                <w:kern w:val="0"/>
                <w:sz w:val="28"/>
                <w:szCs w:val="28"/>
              </w:rPr>
              <w:t>2</w:t>
            </w:r>
          </w:p>
        </w:tc>
        <w:tc>
          <w:tcPr>
            <w:tcW w:w="22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190"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商务英语翻译</w:t>
            </w:r>
          </w:p>
        </w:tc>
        <w:tc>
          <w:tcPr>
            <w:tcW w:w="2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190"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英汉句子，互译</w:t>
            </w:r>
          </w:p>
        </w:tc>
      </w:tr>
      <w:tr w:rsidR="00843E88" w:rsidTr="00843E88">
        <w:trPr>
          <w:trHeight w:val="728"/>
          <w:jc w:val="center"/>
        </w:trPr>
        <w:tc>
          <w:tcPr>
            <w:tcW w:w="15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190" w:lineRule="atLeast"/>
              <w:jc w:val="center"/>
              <w:textAlignment w:val="baseline"/>
              <w:rPr>
                <w:rFonts w:asciiTheme="minorEastAsia" w:hAnsiTheme="minorEastAsia" w:cs="Times New Roman"/>
                <w:kern w:val="0"/>
                <w:sz w:val="28"/>
                <w:szCs w:val="28"/>
              </w:rPr>
            </w:pPr>
            <w:r>
              <w:rPr>
                <w:rFonts w:asciiTheme="minorEastAsia" w:hAnsiTheme="minorEastAsia" w:cs="Times New Roman"/>
                <w:kern w:val="0"/>
                <w:sz w:val="28"/>
                <w:szCs w:val="28"/>
              </w:rPr>
              <w:t>3</w:t>
            </w:r>
          </w:p>
        </w:tc>
        <w:tc>
          <w:tcPr>
            <w:tcW w:w="22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190"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商务英语完型</w:t>
            </w:r>
          </w:p>
        </w:tc>
        <w:tc>
          <w:tcPr>
            <w:tcW w:w="2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190"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选择</w:t>
            </w:r>
          </w:p>
        </w:tc>
      </w:tr>
      <w:tr w:rsidR="00843E88" w:rsidTr="00843E88">
        <w:trPr>
          <w:trHeight w:val="703"/>
          <w:jc w:val="center"/>
        </w:trPr>
        <w:tc>
          <w:tcPr>
            <w:tcW w:w="15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Times New Roman"/>
                <w:kern w:val="0"/>
                <w:sz w:val="28"/>
                <w:szCs w:val="28"/>
              </w:rPr>
              <w:t>4</w:t>
            </w:r>
          </w:p>
        </w:tc>
        <w:tc>
          <w:tcPr>
            <w:tcW w:w="22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商务英语阅读</w:t>
            </w:r>
          </w:p>
        </w:tc>
        <w:tc>
          <w:tcPr>
            <w:tcW w:w="2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选择</w:t>
            </w:r>
          </w:p>
        </w:tc>
      </w:tr>
      <w:tr w:rsidR="00843E88" w:rsidTr="00843E88">
        <w:trPr>
          <w:trHeight w:val="1327"/>
          <w:jc w:val="center"/>
        </w:trPr>
        <w:tc>
          <w:tcPr>
            <w:tcW w:w="15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Times New Roman"/>
                <w:kern w:val="0"/>
                <w:sz w:val="28"/>
                <w:szCs w:val="28"/>
              </w:rPr>
              <w:t>5</w:t>
            </w:r>
          </w:p>
        </w:tc>
        <w:tc>
          <w:tcPr>
            <w:tcW w:w="22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商务英语写作</w:t>
            </w:r>
          </w:p>
        </w:tc>
        <w:tc>
          <w:tcPr>
            <w:tcW w:w="26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843E88" w:rsidRDefault="00843E88">
            <w:pPr>
              <w:widowControl/>
              <w:wordWrap w:val="0"/>
              <w:spacing w:line="383" w:lineRule="atLeast"/>
              <w:jc w:val="center"/>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商务信函类，商务报告类</w:t>
            </w:r>
          </w:p>
        </w:tc>
      </w:tr>
    </w:tbl>
    <w:p w:rsidR="00D078C3" w:rsidRDefault="00D078C3">
      <w:pPr>
        <w:widowControl/>
        <w:jc w:val="left"/>
        <w:textAlignment w:val="baseline"/>
        <w:rPr>
          <w:rFonts w:asciiTheme="minorEastAsia" w:hAnsiTheme="minorEastAsia" w:cs="宋体"/>
          <w:kern w:val="0"/>
          <w:sz w:val="28"/>
          <w:szCs w:val="28"/>
        </w:rPr>
      </w:pP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七、 考试要求</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本科目考试形式为闭卷考试，考生不得携带任何形式的参考资料和电子读物或工具。</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 xml:space="preserve">　八、 参考书目</w:t>
      </w:r>
    </w:p>
    <w:p w:rsidR="00D078C3" w:rsidRDefault="00A15B45">
      <w:pPr>
        <w:widowControl/>
        <w:ind w:firstLine="560"/>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1.《职通商务英语4》</w:t>
      </w:r>
      <w:r>
        <w:rPr>
          <w:rFonts w:asciiTheme="minorEastAsia" w:hAnsiTheme="minorEastAsia" w:cs="宋体"/>
          <w:kern w:val="0"/>
          <w:sz w:val="28"/>
          <w:szCs w:val="28"/>
        </w:rPr>
        <w:t> 高等教育出版社</w:t>
      </w:r>
      <w:r>
        <w:rPr>
          <w:rFonts w:asciiTheme="minorEastAsia" w:hAnsiTheme="minorEastAsia" w:cs="宋体" w:hint="eastAsia"/>
          <w:kern w:val="0"/>
          <w:sz w:val="28"/>
          <w:szCs w:val="28"/>
        </w:rPr>
        <w:t xml:space="preserve"> 主编贺雪娟，郭定芹 2010年第二版</w:t>
      </w:r>
    </w:p>
    <w:p w:rsidR="00D078C3" w:rsidRDefault="00A15B45">
      <w:pPr>
        <w:widowControl/>
        <w:ind w:firstLine="560"/>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2. 《商务英语（一级）综合实训教程》学生用书  化学工业出版社 主编岳宏  2016年第一版</w:t>
      </w:r>
      <w:r w:rsidR="006D07FC">
        <w:rPr>
          <w:rFonts w:asciiTheme="minorEastAsia" w:hAnsiTheme="minorEastAsia" w:cs="宋体" w:hint="eastAsia"/>
          <w:kern w:val="0"/>
          <w:sz w:val="28"/>
          <w:szCs w:val="28"/>
        </w:rPr>
        <w:t>。</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3. 语法、阅读、写作部分参考相关书籍。</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b/>
          <w:bCs/>
          <w:kern w:val="0"/>
          <w:sz w:val="28"/>
          <w:szCs w:val="28"/>
        </w:rPr>
        <w:t>九、考试方式</w:t>
      </w:r>
    </w:p>
    <w:p w:rsidR="00D078C3" w:rsidRDefault="00A15B45">
      <w:pPr>
        <w:widowControl/>
        <w:jc w:val="left"/>
        <w:textAlignment w:val="baseline"/>
        <w:rPr>
          <w:rFonts w:asciiTheme="minorEastAsia" w:hAnsiTheme="minorEastAsia" w:cs="宋体"/>
          <w:kern w:val="0"/>
          <w:sz w:val="28"/>
          <w:szCs w:val="28"/>
        </w:rPr>
      </w:pPr>
      <w:r>
        <w:rPr>
          <w:rFonts w:asciiTheme="minorEastAsia" w:hAnsiTheme="minorEastAsia" w:cs="宋体" w:hint="eastAsia"/>
          <w:kern w:val="0"/>
          <w:sz w:val="28"/>
          <w:szCs w:val="28"/>
        </w:rPr>
        <w:t xml:space="preserve">　　</w:t>
      </w:r>
      <w:bookmarkStart w:id="0" w:name="_GoBack"/>
      <w:bookmarkEnd w:id="0"/>
      <w:r>
        <w:rPr>
          <w:rFonts w:asciiTheme="minorEastAsia" w:hAnsiTheme="minorEastAsia" w:cs="宋体" w:hint="eastAsia"/>
          <w:kern w:val="0"/>
          <w:sz w:val="28"/>
          <w:szCs w:val="28"/>
        </w:rPr>
        <w:t>考试为笔试，考试方式为闭卷</w:t>
      </w:r>
      <w:r w:rsidR="006D07FC">
        <w:rPr>
          <w:rFonts w:asciiTheme="minorEastAsia" w:hAnsiTheme="minorEastAsia" w:cs="宋体" w:hint="eastAsia"/>
          <w:kern w:val="0"/>
          <w:sz w:val="28"/>
          <w:szCs w:val="28"/>
        </w:rPr>
        <w:t>，分值1</w:t>
      </w:r>
      <w:r w:rsidR="00843E88">
        <w:rPr>
          <w:rFonts w:asciiTheme="minorEastAsia" w:hAnsiTheme="minorEastAsia" w:cs="宋体"/>
          <w:kern w:val="0"/>
          <w:sz w:val="28"/>
          <w:szCs w:val="28"/>
        </w:rPr>
        <w:t>5</w:t>
      </w:r>
      <w:r w:rsidR="006D07FC">
        <w:rPr>
          <w:rFonts w:asciiTheme="minorEastAsia" w:hAnsiTheme="minorEastAsia" w:cs="宋体" w:hint="eastAsia"/>
          <w:kern w:val="0"/>
          <w:sz w:val="28"/>
          <w:szCs w:val="28"/>
        </w:rPr>
        <w:t>0分。</w:t>
      </w:r>
    </w:p>
    <w:p w:rsidR="00D078C3" w:rsidRDefault="00D078C3">
      <w:pPr>
        <w:rPr>
          <w:rFonts w:asciiTheme="minorEastAsia" w:hAnsiTheme="minorEastAsia"/>
          <w:sz w:val="28"/>
          <w:szCs w:val="28"/>
        </w:rPr>
      </w:pPr>
    </w:p>
    <w:sectPr w:rsidR="00D078C3" w:rsidSect="00D078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B45" w:rsidRDefault="00A15B45" w:rsidP="006D07FC">
      <w:r>
        <w:separator/>
      </w:r>
    </w:p>
  </w:endnote>
  <w:endnote w:type="continuationSeparator" w:id="0">
    <w:p w:rsidR="00A15B45" w:rsidRDefault="00A15B45" w:rsidP="006D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B45" w:rsidRDefault="00A15B45" w:rsidP="006D07FC">
      <w:r>
        <w:separator/>
      </w:r>
    </w:p>
  </w:footnote>
  <w:footnote w:type="continuationSeparator" w:id="0">
    <w:p w:rsidR="00A15B45" w:rsidRDefault="00A15B45" w:rsidP="006D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06EB"/>
    <w:rsid w:val="00107FC1"/>
    <w:rsid w:val="002559CC"/>
    <w:rsid w:val="003F2F02"/>
    <w:rsid w:val="00554468"/>
    <w:rsid w:val="005B4E4E"/>
    <w:rsid w:val="006D07FC"/>
    <w:rsid w:val="00843E88"/>
    <w:rsid w:val="00A15B45"/>
    <w:rsid w:val="00A306EB"/>
    <w:rsid w:val="00CA26B4"/>
    <w:rsid w:val="00D078C3"/>
    <w:rsid w:val="00F0547C"/>
    <w:rsid w:val="058D77CE"/>
    <w:rsid w:val="086974F1"/>
    <w:rsid w:val="0C272E5C"/>
    <w:rsid w:val="1A67791B"/>
    <w:rsid w:val="30AE49C1"/>
    <w:rsid w:val="319B3093"/>
    <w:rsid w:val="42E03D9C"/>
    <w:rsid w:val="4573625E"/>
    <w:rsid w:val="561D4619"/>
    <w:rsid w:val="5836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313E"/>
  <w15:docId w15:val="{D963CFAE-88FD-4B3A-AA14-977A4AFA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8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8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78C3"/>
    <w:rPr>
      <w:b/>
      <w:bCs/>
    </w:rPr>
  </w:style>
  <w:style w:type="paragraph" w:styleId="a5">
    <w:name w:val="header"/>
    <w:basedOn w:val="a"/>
    <w:link w:val="a6"/>
    <w:uiPriority w:val="99"/>
    <w:semiHidden/>
    <w:unhideWhenUsed/>
    <w:rsid w:val="006D07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6D07FC"/>
    <w:rPr>
      <w:kern w:val="2"/>
      <w:sz w:val="18"/>
      <w:szCs w:val="18"/>
    </w:rPr>
  </w:style>
  <w:style w:type="paragraph" w:styleId="a7">
    <w:name w:val="footer"/>
    <w:basedOn w:val="a"/>
    <w:link w:val="a8"/>
    <w:uiPriority w:val="99"/>
    <w:semiHidden/>
    <w:unhideWhenUsed/>
    <w:rsid w:val="006D07FC"/>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6D07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5F0B9-7BA7-4708-85B8-9B954AF4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308</Words>
  <Characters>1756</Characters>
  <Application>Microsoft Office Word</Application>
  <DocSecurity>0</DocSecurity>
  <Lines>14</Lines>
  <Paragraphs>4</Paragraphs>
  <ScaleCrop>false</ScaleCrop>
  <Company>HP Inc.</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cp:lastModifiedBy>
  <cp:revision>9</cp:revision>
  <dcterms:created xsi:type="dcterms:W3CDTF">2020-04-12T07:18:00Z</dcterms:created>
  <dcterms:modified xsi:type="dcterms:W3CDTF">2020-04-29T07:56:00Z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