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B07" w:rsidRDefault="005C7304" w:rsidP="00F34B07">
      <w:pPr>
        <w:widowControl/>
        <w:jc w:val="center"/>
        <w:textAlignment w:val="baseline"/>
        <w:rPr>
          <w:rFonts w:asciiTheme="minorEastAsia" w:hAnsiTheme="minorEastAsia" w:cs="宋体"/>
          <w:b/>
          <w:bCs/>
          <w:kern w:val="0"/>
          <w:sz w:val="28"/>
          <w:szCs w:val="28"/>
        </w:rPr>
      </w:pPr>
      <w:r w:rsidRPr="003315E2">
        <w:rPr>
          <w:rFonts w:asciiTheme="minorEastAsia" w:hAnsiTheme="minorEastAsia" w:cs="宋体" w:hint="eastAsia"/>
          <w:b/>
          <w:bCs/>
          <w:kern w:val="0"/>
          <w:sz w:val="28"/>
          <w:szCs w:val="28"/>
        </w:rPr>
        <w:t>2020</w:t>
      </w:r>
      <w:r w:rsidRPr="003315E2">
        <w:rPr>
          <w:rFonts w:asciiTheme="minorEastAsia" w:hAnsiTheme="minorEastAsia" w:cs="宋体" w:hint="eastAsia"/>
          <w:b/>
          <w:bCs/>
          <w:kern w:val="0"/>
          <w:sz w:val="28"/>
          <w:szCs w:val="28"/>
        </w:rPr>
        <w:t>年安徽外国语学院</w:t>
      </w:r>
      <w:bookmarkStart w:id="0" w:name="_Hlk37603470"/>
      <w:r w:rsidR="00F34B07">
        <w:rPr>
          <w:rFonts w:asciiTheme="minorEastAsia" w:hAnsiTheme="minorEastAsia" w:cs="宋体" w:hint="eastAsia"/>
          <w:b/>
          <w:bCs/>
          <w:kern w:val="0"/>
          <w:sz w:val="28"/>
          <w:szCs w:val="28"/>
        </w:rPr>
        <w:t>商务英语专业</w:t>
      </w:r>
    </w:p>
    <w:p w:rsidR="005C7304" w:rsidRPr="003315E2" w:rsidRDefault="005C7304" w:rsidP="00F34B07">
      <w:pPr>
        <w:widowControl/>
        <w:jc w:val="center"/>
        <w:textAlignment w:val="baseline"/>
        <w:rPr>
          <w:rFonts w:asciiTheme="minorEastAsia" w:hAnsiTheme="minorEastAsia" w:cs="宋体"/>
          <w:kern w:val="0"/>
          <w:sz w:val="28"/>
          <w:szCs w:val="28"/>
        </w:rPr>
      </w:pPr>
      <w:r w:rsidRPr="003315E2">
        <w:rPr>
          <w:rFonts w:asciiTheme="minorEastAsia" w:hAnsiTheme="minorEastAsia" w:cs="宋体" w:hint="eastAsia"/>
          <w:b/>
          <w:bCs/>
          <w:kern w:val="0"/>
          <w:sz w:val="28"/>
          <w:szCs w:val="28"/>
        </w:rPr>
        <w:t>专升本</w:t>
      </w:r>
      <w:bookmarkEnd w:id="0"/>
      <w:r w:rsidRPr="003315E2">
        <w:rPr>
          <w:rFonts w:asciiTheme="minorEastAsia" w:hAnsiTheme="minorEastAsia" w:cs="宋体" w:hint="eastAsia"/>
          <w:b/>
          <w:bCs/>
          <w:kern w:val="0"/>
          <w:sz w:val="28"/>
          <w:szCs w:val="28"/>
        </w:rPr>
        <w:t>国际贸易实务考试大纲</w:t>
      </w:r>
    </w:p>
    <w:p w:rsidR="005C7304" w:rsidRPr="00F23492" w:rsidRDefault="005C7304" w:rsidP="005C7304">
      <w:pPr>
        <w:widowControl/>
        <w:spacing w:line="600" w:lineRule="atLeast"/>
        <w:jc w:val="left"/>
        <w:textAlignment w:val="baseline"/>
        <w:rPr>
          <w:rFonts w:ascii="宋体" w:hAnsi="宋体" w:cs="宋体"/>
          <w:b/>
          <w:color w:val="262626"/>
          <w:kern w:val="0"/>
          <w:sz w:val="28"/>
          <w:szCs w:val="28"/>
        </w:rPr>
      </w:pPr>
      <w:r w:rsidRPr="00F23492">
        <w:rPr>
          <w:rFonts w:ascii="宋体" w:hAnsi="宋体" w:cs="宋体" w:hint="eastAsia"/>
          <w:b/>
          <w:color w:val="262626"/>
          <w:kern w:val="0"/>
          <w:sz w:val="28"/>
          <w:szCs w:val="28"/>
        </w:rPr>
        <w:t>一、考试性质</w:t>
      </w:r>
    </w:p>
    <w:p w:rsidR="005C7304" w:rsidRDefault="005C7304" w:rsidP="005C7304">
      <w:pPr>
        <w:widowControl/>
        <w:spacing w:line="600" w:lineRule="atLeast"/>
        <w:ind w:firstLineChars="200" w:firstLine="560"/>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安徽外国语学院</w:t>
      </w:r>
      <w:r>
        <w:rPr>
          <w:rFonts w:ascii="宋体" w:hAnsi="宋体" w:cs="宋体" w:hint="eastAsia"/>
          <w:color w:val="262626"/>
          <w:kern w:val="0"/>
          <w:sz w:val="28"/>
          <w:szCs w:val="28"/>
        </w:rPr>
        <w:t>将于</w:t>
      </w:r>
      <w:r w:rsidRPr="005C7304">
        <w:rPr>
          <w:rFonts w:ascii="宋体" w:hAnsi="宋体" w:cs="宋体" w:hint="eastAsia"/>
          <w:color w:val="262626"/>
          <w:kern w:val="0"/>
          <w:sz w:val="28"/>
          <w:szCs w:val="28"/>
        </w:rPr>
        <w:t>2020年</w:t>
      </w:r>
      <w:r>
        <w:rPr>
          <w:rFonts w:ascii="宋体" w:hAnsi="宋体" w:cs="宋体" w:hint="eastAsia"/>
          <w:color w:val="262626"/>
          <w:kern w:val="0"/>
          <w:sz w:val="28"/>
          <w:szCs w:val="28"/>
        </w:rPr>
        <w:t>举行的</w:t>
      </w:r>
      <w:r w:rsidRPr="005C7304">
        <w:rPr>
          <w:rFonts w:ascii="宋体" w:hAnsi="宋体" w:cs="宋体" w:hint="eastAsia"/>
          <w:color w:val="262626"/>
          <w:kern w:val="0"/>
          <w:sz w:val="28"/>
          <w:szCs w:val="28"/>
        </w:rPr>
        <w:t>专升本选拔考试是为招收优秀专科毕业生升入本科阶段学习而设置的选拔考试。它的主要目的是测试考试国际贸易实务素质和能力。包括对《国际贸易实务》课程各项内容的掌握程度和会运用相关知识解决问题的能力。考试对象为报考2020年安徽外国语学院西方语言学院专升本商务英语专业的考生。</w:t>
      </w:r>
    </w:p>
    <w:p w:rsidR="005C7304" w:rsidRPr="00F23492" w:rsidRDefault="005C7304" w:rsidP="005C7304">
      <w:pPr>
        <w:widowControl/>
        <w:spacing w:line="600" w:lineRule="atLeast"/>
        <w:jc w:val="left"/>
        <w:textAlignment w:val="baseline"/>
        <w:rPr>
          <w:rFonts w:ascii="宋体" w:hAnsi="宋体" w:cs="宋体"/>
          <w:b/>
          <w:color w:val="262626"/>
          <w:kern w:val="0"/>
          <w:sz w:val="28"/>
          <w:szCs w:val="28"/>
        </w:rPr>
      </w:pPr>
      <w:r w:rsidRPr="00F23492">
        <w:rPr>
          <w:rFonts w:ascii="宋体" w:hAnsi="宋体" w:cs="宋体" w:hint="eastAsia"/>
          <w:b/>
          <w:color w:val="262626"/>
          <w:kern w:val="0"/>
          <w:sz w:val="28"/>
          <w:szCs w:val="28"/>
        </w:rPr>
        <w:t>二、考试的基本要求</w:t>
      </w:r>
    </w:p>
    <w:p w:rsidR="00F23492" w:rsidRDefault="005C7304" w:rsidP="005C7304">
      <w:pPr>
        <w:widowControl/>
        <w:spacing w:line="600" w:lineRule="atLeast"/>
        <w:ind w:firstLine="480"/>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要求考生系统地理解《国际贸易实务》课程的基本概念、基本理论，掌握进出口业务工作的基本环节和外贸合同的各项交易条件，熟练地进行合同条款的谈判及外贸合同的签订与履行工作的基本方法。要求考生具有国际贸易实务中外报价核算、实际外贸业务操作和风险控制等能力和综合运用所学知识分析和解决问题的能力，能达到本科阶段学习所需要的素质、知识和能力基本要求。</w:t>
      </w:r>
    </w:p>
    <w:p w:rsidR="005C7304" w:rsidRPr="00F23492" w:rsidRDefault="005C7304" w:rsidP="00F23492">
      <w:pPr>
        <w:widowControl/>
        <w:spacing w:line="600" w:lineRule="atLeast"/>
        <w:jc w:val="left"/>
        <w:textAlignment w:val="baseline"/>
        <w:rPr>
          <w:rFonts w:ascii="宋体" w:hAnsi="宋体" w:cs="宋体"/>
          <w:b/>
          <w:color w:val="262626"/>
          <w:kern w:val="0"/>
          <w:sz w:val="28"/>
          <w:szCs w:val="28"/>
        </w:rPr>
      </w:pPr>
      <w:r w:rsidRPr="00F23492">
        <w:rPr>
          <w:rFonts w:ascii="宋体" w:hAnsi="宋体" w:cs="宋体" w:hint="eastAsia"/>
          <w:b/>
          <w:color w:val="262626"/>
          <w:kern w:val="0"/>
          <w:sz w:val="28"/>
          <w:szCs w:val="28"/>
        </w:rPr>
        <w:t>三、考试方法和考试时间</w:t>
      </w:r>
    </w:p>
    <w:p w:rsidR="005C7304" w:rsidRPr="005C7304" w:rsidRDefault="005C7304" w:rsidP="005C7304">
      <w:pPr>
        <w:widowControl/>
        <w:spacing w:line="600" w:lineRule="atLeast"/>
        <w:ind w:firstLineChars="200" w:firstLine="560"/>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《国际贸易实务》考试采用闭卷笔试，</w:t>
      </w:r>
      <w:r w:rsidR="001748EE">
        <w:rPr>
          <w:rFonts w:ascii="宋体" w:hAnsi="宋体" w:cs="宋体" w:hint="eastAsia"/>
          <w:color w:val="262626"/>
          <w:kern w:val="0"/>
          <w:sz w:val="28"/>
          <w:szCs w:val="28"/>
        </w:rPr>
        <w:t>中英</w:t>
      </w:r>
      <w:r w:rsidR="00F23492">
        <w:rPr>
          <w:rFonts w:ascii="宋体" w:hAnsi="宋体" w:cs="宋体" w:hint="eastAsia"/>
          <w:color w:val="262626"/>
          <w:kern w:val="0"/>
          <w:sz w:val="28"/>
          <w:szCs w:val="28"/>
        </w:rPr>
        <w:t>双语拟卷，</w:t>
      </w:r>
      <w:r w:rsidRPr="005C7304">
        <w:rPr>
          <w:rFonts w:ascii="宋体" w:hAnsi="宋体" w:cs="宋体" w:hint="eastAsia"/>
          <w:color w:val="262626"/>
          <w:kern w:val="0"/>
          <w:sz w:val="28"/>
          <w:szCs w:val="28"/>
        </w:rPr>
        <w:t>试卷满分1</w:t>
      </w:r>
      <w:r w:rsidR="00F34B07">
        <w:rPr>
          <w:rFonts w:ascii="宋体" w:hAnsi="宋体" w:cs="宋体"/>
          <w:color w:val="262626"/>
          <w:kern w:val="0"/>
          <w:sz w:val="28"/>
          <w:szCs w:val="28"/>
        </w:rPr>
        <w:t>5</w:t>
      </w:r>
      <w:r w:rsidRPr="005C7304">
        <w:rPr>
          <w:rFonts w:ascii="宋体" w:hAnsi="宋体" w:cs="宋体" w:hint="eastAsia"/>
          <w:color w:val="262626"/>
          <w:kern w:val="0"/>
          <w:sz w:val="28"/>
          <w:szCs w:val="28"/>
        </w:rPr>
        <w:t>0分</w:t>
      </w:r>
      <w:r w:rsidR="00F34B07">
        <w:rPr>
          <w:rFonts w:ascii="宋体" w:hAnsi="宋体" w:cs="宋体" w:hint="eastAsia"/>
          <w:color w:val="262626"/>
          <w:kern w:val="0"/>
          <w:sz w:val="28"/>
          <w:szCs w:val="28"/>
        </w:rPr>
        <w:t>。</w:t>
      </w:r>
    </w:p>
    <w:p w:rsidR="005C7304" w:rsidRPr="005C7304" w:rsidRDefault="005C7304" w:rsidP="005C7304">
      <w:pPr>
        <w:widowControl/>
        <w:spacing w:line="600" w:lineRule="atLeast"/>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四、考试内容和考试要求</w:t>
      </w:r>
    </w:p>
    <w:tbl>
      <w:tblPr>
        <w:tblW w:w="8678" w:type="dxa"/>
        <w:jc w:val="center"/>
        <w:tblCellMar>
          <w:left w:w="0" w:type="dxa"/>
          <w:right w:w="0" w:type="dxa"/>
        </w:tblCellMar>
        <w:tblLook w:val="04A0" w:firstRow="1" w:lastRow="0" w:firstColumn="1" w:lastColumn="0" w:noHBand="0" w:noVBand="1"/>
      </w:tblPr>
      <w:tblGrid>
        <w:gridCol w:w="848"/>
        <w:gridCol w:w="3660"/>
        <w:gridCol w:w="4170"/>
      </w:tblGrid>
      <w:tr w:rsidR="005C7304" w:rsidRPr="005C7304" w:rsidTr="00EA0EF9">
        <w:trPr>
          <w:trHeight w:val="238"/>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编号</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考试内容</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考试要求</w:t>
            </w:r>
          </w:p>
        </w:tc>
      </w:tr>
      <w:tr w:rsidR="005C7304" w:rsidRPr="005C7304" w:rsidTr="00EA0EF9">
        <w:trPr>
          <w:trHeight w:val="1695"/>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lastRenderedPageBreak/>
              <w:t>1</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国际贸易简介：国际贸易的动机、国际贸易的形式，国际贸易的问题</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了解、理解国际贸易的动机、国际贸易的形式，国际贸易的问题</w:t>
            </w:r>
          </w:p>
        </w:tc>
      </w:tr>
      <w:tr w:rsidR="005C7304" w:rsidRPr="005C7304" w:rsidTr="00EA0EF9">
        <w:trPr>
          <w:trHeight w:val="2260"/>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2</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进出口贸易的一般程序：进出口贸易流程，交易的磋商、优秀谈判人员的基本素质</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了解、理解进出口贸易流程，交易的磋商、优秀谈判人员的基本素质</w:t>
            </w:r>
          </w:p>
        </w:tc>
      </w:tr>
      <w:tr w:rsidR="005C7304" w:rsidRPr="005C7304" w:rsidTr="00EA0EF9">
        <w:trPr>
          <w:trHeight w:val="2271"/>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3</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国际商品的买卖合同：国际商品的买卖合同的定义，合同的格式和合同的履行</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F23492" w:rsidP="005C7304">
            <w:pPr>
              <w:widowControl/>
              <w:textAlignment w:val="baseline"/>
              <w:rPr>
                <w:rFonts w:ascii="宋体" w:hAnsi="宋体" w:cs="宋体"/>
                <w:kern w:val="0"/>
                <w:sz w:val="28"/>
                <w:szCs w:val="28"/>
              </w:rPr>
            </w:pPr>
            <w:r>
              <w:rPr>
                <w:rFonts w:ascii="宋体" w:hAnsi="宋体" w:cs="宋体" w:hint="eastAsia"/>
                <w:kern w:val="0"/>
                <w:sz w:val="28"/>
                <w:szCs w:val="28"/>
              </w:rPr>
              <w:t>了解、理解国际商品的买卖合同的定义、</w:t>
            </w:r>
            <w:r w:rsidR="005C7304" w:rsidRPr="005C7304">
              <w:rPr>
                <w:rFonts w:ascii="宋体" w:hAnsi="宋体" w:cs="宋体" w:hint="eastAsia"/>
                <w:kern w:val="0"/>
                <w:sz w:val="28"/>
                <w:szCs w:val="28"/>
              </w:rPr>
              <w:t>合同的格式</w:t>
            </w:r>
            <w:r>
              <w:rPr>
                <w:rFonts w:ascii="宋体" w:hAnsi="宋体" w:cs="宋体" w:hint="eastAsia"/>
                <w:kern w:val="0"/>
                <w:sz w:val="28"/>
                <w:szCs w:val="28"/>
              </w:rPr>
              <w:t>、条款</w:t>
            </w:r>
            <w:r w:rsidR="005C7304" w:rsidRPr="005C7304">
              <w:rPr>
                <w:rFonts w:ascii="宋体" w:hAnsi="宋体" w:cs="宋体" w:hint="eastAsia"/>
                <w:kern w:val="0"/>
                <w:sz w:val="28"/>
                <w:szCs w:val="28"/>
              </w:rPr>
              <w:t>和合同的履行</w:t>
            </w:r>
          </w:p>
        </w:tc>
      </w:tr>
      <w:tr w:rsidR="005C7304" w:rsidRPr="005C7304" w:rsidTr="00EA0EF9">
        <w:trPr>
          <w:trHeight w:val="3957"/>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4</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贸易术语：贸易术语的构成、合同中的通用贸易术语；国际贸易术语解释通则，运用和掌握主要国际贸易术语（特别是交货和风险转移点及双方的义务）</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了解、理解贸易术语的构成、合同中的通用贸易术语；国际贸易术语解释通则，会运用主要国际贸易术语</w:t>
            </w:r>
          </w:p>
        </w:tc>
      </w:tr>
      <w:tr w:rsidR="005C7304" w:rsidRPr="005C7304" w:rsidTr="00EA0EF9">
        <w:trPr>
          <w:trHeight w:val="2260"/>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5</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货物的品质：货物品质的表示方法和品质的机动幅度条款和品质公差条款；合同中的品质条款实例</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了解、理解货物品质的表示方法和品质的机动幅度条款和品质公差条款；合同中的品质条款实例</w:t>
            </w:r>
          </w:p>
        </w:tc>
      </w:tr>
      <w:tr w:rsidR="005C7304" w:rsidRPr="005C7304" w:rsidTr="00EA0EF9">
        <w:trPr>
          <w:trHeight w:val="1695"/>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lastRenderedPageBreak/>
              <w:t>6</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货物的数量：货物数量的计量单位，计算重量的方法，合同中的数量条款</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了解、理解货物数量的计量单位，计算重量的方法，合同中的数量条款</w:t>
            </w:r>
          </w:p>
        </w:tc>
      </w:tr>
      <w:tr w:rsidR="005C7304" w:rsidRPr="005C7304" w:rsidTr="00EA0EF9">
        <w:trPr>
          <w:trHeight w:val="1706"/>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7</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货物的包装：包装的作用、包装的种类和包装标志。影响包装的各种因素</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了解、理解包装的作用、包装的种类和包装标志。影响包装的各种因素</w:t>
            </w:r>
          </w:p>
        </w:tc>
      </w:tr>
      <w:tr w:rsidR="005C7304" w:rsidRPr="005C7304" w:rsidTr="00EA0EF9">
        <w:trPr>
          <w:trHeight w:val="119"/>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8</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货物定价：价格条款的构成，定价方法。</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会运用价格条款的构成，定价方法。</w:t>
            </w:r>
          </w:p>
        </w:tc>
      </w:tr>
      <w:tr w:rsidR="005C7304" w:rsidRPr="005C7304" w:rsidTr="00EA0EF9">
        <w:trPr>
          <w:trHeight w:val="1695"/>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9</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货物的装运：货物的装运方式、装运条件，货运单据的构成</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了解、理解货物的装运方式、装运条件，货运单据的构成</w:t>
            </w:r>
          </w:p>
        </w:tc>
      </w:tr>
      <w:tr w:rsidR="005C7304" w:rsidRPr="005C7304" w:rsidTr="00EA0EF9">
        <w:trPr>
          <w:trHeight w:val="3391"/>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10</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货物运输保险：货物运输保险中的海运保险、海运保险</w:t>
            </w:r>
            <w:proofErr w:type="gramStart"/>
            <w:r w:rsidRPr="005C7304">
              <w:rPr>
                <w:rFonts w:ascii="宋体" w:hAnsi="宋体" w:cs="宋体" w:hint="eastAsia"/>
                <w:kern w:val="0"/>
                <w:sz w:val="28"/>
                <w:szCs w:val="28"/>
              </w:rPr>
              <w:t>险</w:t>
            </w:r>
            <w:proofErr w:type="gramEnd"/>
            <w:r w:rsidRPr="005C7304">
              <w:rPr>
                <w:rFonts w:ascii="宋体" w:hAnsi="宋体" w:cs="宋体" w:hint="eastAsia"/>
                <w:kern w:val="0"/>
                <w:sz w:val="28"/>
                <w:szCs w:val="28"/>
              </w:rPr>
              <w:t>别、海运保险合同格式。保险价值、保险费用、保险单的背书、我国的保险实务</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了解、理解：货物运输保险中的海运保险、海运保险</w:t>
            </w:r>
            <w:proofErr w:type="gramStart"/>
            <w:r w:rsidRPr="005C7304">
              <w:rPr>
                <w:rFonts w:ascii="宋体" w:hAnsi="宋体" w:cs="宋体" w:hint="eastAsia"/>
                <w:kern w:val="0"/>
                <w:sz w:val="28"/>
                <w:szCs w:val="28"/>
              </w:rPr>
              <w:t>险</w:t>
            </w:r>
            <w:proofErr w:type="gramEnd"/>
            <w:r w:rsidRPr="005C7304">
              <w:rPr>
                <w:rFonts w:ascii="宋体" w:hAnsi="宋体" w:cs="宋体" w:hint="eastAsia"/>
                <w:kern w:val="0"/>
                <w:sz w:val="28"/>
                <w:szCs w:val="28"/>
              </w:rPr>
              <w:t>别、海运保险合同格式。保险价值、保险费用、保险单的背书、我国的保险实务</w:t>
            </w:r>
          </w:p>
        </w:tc>
      </w:tr>
      <w:tr w:rsidR="005C7304" w:rsidRPr="005C7304" w:rsidTr="00EA0EF9">
        <w:trPr>
          <w:trHeight w:val="1706"/>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11</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货款的支付：国际贸易中的货款的支付工具、支付方式</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会运用国际贸易中的货款的支付工具、支付方式</w:t>
            </w:r>
          </w:p>
        </w:tc>
      </w:tr>
      <w:tr w:rsidR="005C7304" w:rsidRPr="005C7304" w:rsidTr="00EA0EF9">
        <w:trPr>
          <w:trHeight w:val="1695"/>
          <w:jc w:val="center"/>
        </w:trPr>
        <w:tc>
          <w:tcPr>
            <w:tcW w:w="8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jc w:val="center"/>
              <w:textAlignment w:val="baseline"/>
              <w:rPr>
                <w:rFonts w:ascii="宋体" w:hAnsi="宋体" w:cs="宋体"/>
                <w:kern w:val="0"/>
                <w:sz w:val="28"/>
                <w:szCs w:val="28"/>
              </w:rPr>
            </w:pPr>
            <w:r w:rsidRPr="005C7304">
              <w:rPr>
                <w:rFonts w:ascii="宋体" w:hAnsi="宋体" w:cs="宋体" w:hint="eastAsia"/>
                <w:kern w:val="0"/>
                <w:sz w:val="28"/>
                <w:szCs w:val="28"/>
              </w:rPr>
              <w:t>12</w:t>
            </w:r>
          </w:p>
        </w:tc>
        <w:tc>
          <w:tcPr>
            <w:tcW w:w="366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纠纷、索赔和仲裁：国际贸易的纠纷和索赔、不可抗力、仲裁等。</w:t>
            </w:r>
          </w:p>
        </w:tc>
        <w:tc>
          <w:tcPr>
            <w:tcW w:w="4170"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bottom"/>
            <w:hideMark/>
          </w:tcPr>
          <w:p w:rsidR="005C7304" w:rsidRPr="005C7304" w:rsidRDefault="005C7304" w:rsidP="005C7304">
            <w:pPr>
              <w:widowControl/>
              <w:textAlignment w:val="baseline"/>
              <w:rPr>
                <w:rFonts w:ascii="宋体" w:hAnsi="宋体" w:cs="宋体"/>
                <w:kern w:val="0"/>
                <w:sz w:val="28"/>
                <w:szCs w:val="28"/>
              </w:rPr>
            </w:pPr>
            <w:r w:rsidRPr="005C7304">
              <w:rPr>
                <w:rFonts w:ascii="宋体" w:hAnsi="宋体" w:cs="宋体" w:hint="eastAsia"/>
                <w:kern w:val="0"/>
                <w:sz w:val="28"/>
                <w:szCs w:val="28"/>
              </w:rPr>
              <w:t>了解国际贸易的纠纷和索赔、不可抗力、仲裁等。</w:t>
            </w:r>
          </w:p>
        </w:tc>
      </w:tr>
    </w:tbl>
    <w:p w:rsidR="005C7304" w:rsidRPr="005C7304" w:rsidRDefault="005C7304" w:rsidP="00360B17">
      <w:pPr>
        <w:widowControl/>
        <w:spacing w:line="600" w:lineRule="atLeast"/>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lastRenderedPageBreak/>
        <w:t>五、试卷题型</w:t>
      </w:r>
    </w:p>
    <w:p w:rsidR="005C7304" w:rsidRPr="005C7304" w:rsidRDefault="005C7304" w:rsidP="00360B17">
      <w:pPr>
        <w:widowControl/>
        <w:spacing w:line="600" w:lineRule="atLeast"/>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1.单项选择题：</w:t>
      </w:r>
    </w:p>
    <w:p w:rsidR="00360B17" w:rsidRDefault="005C7304" w:rsidP="00360B17">
      <w:pPr>
        <w:widowControl/>
        <w:spacing w:line="600" w:lineRule="atLeast"/>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2.判断题</w:t>
      </w:r>
      <w:r w:rsidR="00F34B07">
        <w:rPr>
          <w:rFonts w:ascii="宋体" w:hAnsi="宋体" w:cs="宋体" w:hint="eastAsia"/>
          <w:color w:val="262626"/>
          <w:kern w:val="0"/>
          <w:sz w:val="28"/>
          <w:szCs w:val="28"/>
        </w:rPr>
        <w:t>：</w:t>
      </w:r>
    </w:p>
    <w:p w:rsidR="005C7304" w:rsidRDefault="005C7304" w:rsidP="00360B17">
      <w:pPr>
        <w:widowControl/>
        <w:spacing w:line="600" w:lineRule="atLeast"/>
        <w:jc w:val="left"/>
        <w:textAlignment w:val="baseline"/>
        <w:rPr>
          <w:rFonts w:ascii="宋体" w:hAnsi="宋体" w:cs="宋体"/>
          <w:color w:val="262626"/>
          <w:kern w:val="0"/>
          <w:sz w:val="28"/>
          <w:szCs w:val="28"/>
        </w:rPr>
      </w:pPr>
      <w:r w:rsidRPr="005C7304">
        <w:rPr>
          <w:rFonts w:ascii="宋体" w:hAnsi="宋体" w:cs="宋体" w:hint="eastAsia"/>
          <w:color w:val="262626"/>
          <w:kern w:val="0"/>
          <w:sz w:val="28"/>
          <w:szCs w:val="28"/>
        </w:rPr>
        <w:t>3.翻译题</w:t>
      </w:r>
      <w:r w:rsidR="00F23492">
        <w:rPr>
          <w:rFonts w:ascii="宋体" w:hAnsi="宋体" w:cs="宋体" w:hint="eastAsia"/>
          <w:color w:val="262626"/>
          <w:kern w:val="0"/>
          <w:sz w:val="28"/>
          <w:szCs w:val="28"/>
        </w:rPr>
        <w:t>:</w:t>
      </w:r>
    </w:p>
    <w:p w:rsidR="00662BCB" w:rsidRPr="005C7304" w:rsidRDefault="00662BCB" w:rsidP="00360B17">
      <w:pPr>
        <w:widowControl/>
        <w:spacing w:line="600" w:lineRule="atLeast"/>
        <w:jc w:val="left"/>
        <w:textAlignment w:val="baseline"/>
        <w:rPr>
          <w:rFonts w:ascii="宋体" w:hAnsi="宋体" w:cs="宋体"/>
          <w:color w:val="262626"/>
          <w:kern w:val="0"/>
          <w:sz w:val="28"/>
          <w:szCs w:val="28"/>
        </w:rPr>
      </w:pPr>
      <w:r>
        <w:rPr>
          <w:rFonts w:ascii="宋体" w:hAnsi="宋体" w:cs="宋体" w:hint="eastAsia"/>
          <w:color w:val="262626"/>
          <w:kern w:val="0"/>
          <w:sz w:val="28"/>
          <w:szCs w:val="28"/>
        </w:rPr>
        <w:t>4</w:t>
      </w:r>
      <w:r w:rsidRPr="005C7304">
        <w:rPr>
          <w:rFonts w:ascii="宋体" w:hAnsi="宋体" w:cs="宋体" w:hint="eastAsia"/>
          <w:color w:val="262626"/>
          <w:kern w:val="0"/>
          <w:sz w:val="28"/>
          <w:szCs w:val="28"/>
        </w:rPr>
        <w:t>.</w:t>
      </w:r>
      <w:r w:rsidR="00F23492">
        <w:rPr>
          <w:rFonts w:ascii="宋体" w:hAnsi="宋体" w:cs="宋体" w:hint="eastAsia"/>
          <w:color w:val="262626"/>
          <w:kern w:val="0"/>
          <w:sz w:val="28"/>
          <w:szCs w:val="28"/>
        </w:rPr>
        <w:t>简答题</w:t>
      </w:r>
      <w:r w:rsidRPr="005C7304">
        <w:rPr>
          <w:rFonts w:ascii="宋体" w:hAnsi="宋体" w:cs="宋体" w:hint="eastAsia"/>
          <w:color w:val="262626"/>
          <w:kern w:val="0"/>
          <w:sz w:val="28"/>
          <w:szCs w:val="28"/>
        </w:rPr>
        <w:t>：</w:t>
      </w:r>
    </w:p>
    <w:p w:rsidR="005C7304" w:rsidRPr="005C7304" w:rsidRDefault="00662BCB" w:rsidP="00360B17">
      <w:pPr>
        <w:widowControl/>
        <w:spacing w:line="600" w:lineRule="atLeast"/>
        <w:jc w:val="left"/>
        <w:textAlignment w:val="baseline"/>
        <w:rPr>
          <w:rFonts w:ascii="宋体" w:hAnsi="宋体" w:cs="宋体"/>
          <w:color w:val="262626"/>
          <w:kern w:val="0"/>
          <w:sz w:val="28"/>
          <w:szCs w:val="28"/>
        </w:rPr>
      </w:pPr>
      <w:r>
        <w:rPr>
          <w:rFonts w:ascii="宋体" w:hAnsi="宋体" w:cs="宋体" w:hint="eastAsia"/>
          <w:color w:val="262626"/>
          <w:kern w:val="0"/>
          <w:sz w:val="28"/>
          <w:szCs w:val="28"/>
        </w:rPr>
        <w:t>5</w:t>
      </w:r>
      <w:r w:rsidR="005C7304" w:rsidRPr="005C7304">
        <w:rPr>
          <w:rFonts w:ascii="宋体" w:hAnsi="宋体" w:cs="宋体" w:hint="eastAsia"/>
          <w:color w:val="262626"/>
          <w:kern w:val="0"/>
          <w:sz w:val="28"/>
          <w:szCs w:val="28"/>
        </w:rPr>
        <w:t>.案例分析题</w:t>
      </w:r>
      <w:r w:rsidR="00F23492">
        <w:rPr>
          <w:rFonts w:ascii="宋体" w:hAnsi="宋体" w:cs="宋体" w:hint="eastAsia"/>
          <w:color w:val="262626"/>
          <w:kern w:val="0"/>
          <w:sz w:val="28"/>
          <w:szCs w:val="28"/>
        </w:rPr>
        <w:t>:</w:t>
      </w:r>
    </w:p>
    <w:p w:rsidR="00EA0EF9" w:rsidRPr="00EA0EF9" w:rsidRDefault="00EA0EF9" w:rsidP="00EA0EF9">
      <w:pPr>
        <w:rPr>
          <w:rFonts w:ascii="宋体" w:hAnsi="宋体"/>
          <w:sz w:val="28"/>
          <w:szCs w:val="28"/>
        </w:rPr>
      </w:pPr>
      <w:r>
        <w:rPr>
          <w:rFonts w:ascii="宋体" w:hAnsi="宋体" w:hint="eastAsia"/>
          <w:sz w:val="28"/>
          <w:szCs w:val="28"/>
        </w:rPr>
        <w:t>六</w:t>
      </w:r>
      <w:r w:rsidRPr="00EA0EF9">
        <w:rPr>
          <w:rFonts w:ascii="宋体" w:hAnsi="宋体" w:hint="eastAsia"/>
          <w:sz w:val="28"/>
          <w:szCs w:val="28"/>
        </w:rPr>
        <w:t>、参考书目</w:t>
      </w:r>
    </w:p>
    <w:p w:rsidR="00EA0EF9" w:rsidRPr="00EA0EF9" w:rsidRDefault="00EA0EF9" w:rsidP="00EA0EF9">
      <w:pPr>
        <w:rPr>
          <w:rFonts w:ascii="宋体" w:hAnsi="宋体"/>
          <w:sz w:val="28"/>
          <w:szCs w:val="28"/>
        </w:rPr>
      </w:pPr>
      <w:r w:rsidRPr="00EA0EF9">
        <w:rPr>
          <w:rFonts w:ascii="宋体" w:hAnsi="宋体" w:hint="eastAsia"/>
          <w:sz w:val="28"/>
          <w:szCs w:val="28"/>
        </w:rPr>
        <w:t>1.谢桂梅主编.</w:t>
      </w:r>
      <w:r w:rsidR="00E539EB">
        <w:rPr>
          <w:rFonts w:ascii="宋体" w:hAnsi="宋体" w:hint="eastAsia"/>
          <w:sz w:val="28"/>
          <w:szCs w:val="28"/>
        </w:rPr>
        <w:t>《</w:t>
      </w:r>
      <w:r w:rsidR="00E539EB" w:rsidRPr="00E539EB">
        <w:rPr>
          <w:rFonts w:ascii="宋体" w:hAnsi="宋体" w:hint="eastAsia"/>
          <w:sz w:val="28"/>
          <w:szCs w:val="28"/>
        </w:rPr>
        <w:t>国际贸易实务双语教程</w:t>
      </w:r>
      <w:r w:rsidR="00E539EB">
        <w:rPr>
          <w:rFonts w:ascii="宋体" w:hAnsi="宋体" w:hint="eastAsia"/>
          <w:sz w:val="28"/>
          <w:szCs w:val="28"/>
        </w:rPr>
        <w:t>》</w:t>
      </w:r>
      <w:r w:rsidRPr="00EA0EF9">
        <w:rPr>
          <w:rFonts w:ascii="宋体" w:hAnsi="宋体" w:hint="eastAsia"/>
          <w:sz w:val="28"/>
          <w:szCs w:val="28"/>
        </w:rPr>
        <w:t>.清华大学出版社</w:t>
      </w:r>
      <w:r w:rsidR="00564A50">
        <w:rPr>
          <w:rFonts w:ascii="宋体" w:hAnsi="宋体" w:hint="eastAsia"/>
          <w:sz w:val="28"/>
          <w:szCs w:val="28"/>
        </w:rPr>
        <w:t>。2016</w:t>
      </w:r>
    </w:p>
    <w:p w:rsidR="00B72BDD" w:rsidRPr="00E539EB" w:rsidRDefault="00EA0EF9" w:rsidP="00EA0EF9">
      <w:pPr>
        <w:rPr>
          <w:rFonts w:ascii="宋体" w:hAnsi="宋体"/>
          <w:sz w:val="28"/>
          <w:szCs w:val="28"/>
        </w:rPr>
      </w:pPr>
      <w:r w:rsidRPr="00EA0EF9">
        <w:rPr>
          <w:rFonts w:ascii="宋体" w:hAnsi="宋体" w:hint="eastAsia"/>
          <w:sz w:val="28"/>
          <w:szCs w:val="28"/>
        </w:rPr>
        <w:t>2.</w:t>
      </w:r>
      <w:proofErr w:type="gramStart"/>
      <w:r w:rsidR="00E539EB" w:rsidRPr="00E539EB">
        <w:rPr>
          <w:rFonts w:ascii="宋体" w:hAnsi="宋体" w:hint="eastAsia"/>
          <w:sz w:val="28"/>
          <w:szCs w:val="28"/>
        </w:rPr>
        <w:t>侯雁慧</w:t>
      </w:r>
      <w:proofErr w:type="gramEnd"/>
      <w:r w:rsidR="00E539EB" w:rsidRPr="00E539EB">
        <w:rPr>
          <w:rFonts w:ascii="宋体" w:hAnsi="宋体" w:hint="eastAsia"/>
          <w:sz w:val="28"/>
          <w:szCs w:val="28"/>
        </w:rPr>
        <w:t>，郭亚卿</w:t>
      </w:r>
      <w:r w:rsidR="00E539EB" w:rsidRPr="00EA0EF9">
        <w:rPr>
          <w:rFonts w:ascii="宋体" w:hAnsi="宋体" w:hint="eastAsia"/>
          <w:sz w:val="28"/>
          <w:szCs w:val="28"/>
        </w:rPr>
        <w:t>主编.</w:t>
      </w:r>
      <w:r w:rsidR="00E539EB">
        <w:rPr>
          <w:rFonts w:ascii="宋体" w:hAnsi="宋体" w:hint="eastAsia"/>
          <w:sz w:val="28"/>
          <w:szCs w:val="28"/>
        </w:rPr>
        <w:t>《</w:t>
      </w:r>
      <w:r w:rsidR="00E539EB" w:rsidRPr="00E539EB">
        <w:rPr>
          <w:rFonts w:ascii="宋体" w:hAnsi="宋体" w:hint="eastAsia"/>
          <w:sz w:val="28"/>
          <w:szCs w:val="28"/>
        </w:rPr>
        <w:t>世纪商务英语外贸英语实务</w:t>
      </w:r>
      <w:r w:rsidR="00E539EB">
        <w:rPr>
          <w:rFonts w:ascii="宋体" w:hAnsi="宋体" w:hint="eastAsia"/>
          <w:sz w:val="28"/>
          <w:szCs w:val="28"/>
        </w:rPr>
        <w:t>》</w:t>
      </w:r>
      <w:r w:rsidR="00E539EB" w:rsidRPr="00EA0EF9">
        <w:rPr>
          <w:rFonts w:ascii="宋体" w:hAnsi="宋体" w:hint="eastAsia"/>
          <w:sz w:val="28"/>
          <w:szCs w:val="28"/>
        </w:rPr>
        <w:t>.</w:t>
      </w:r>
      <w:r w:rsidR="00E539EB" w:rsidRPr="00E539EB">
        <w:rPr>
          <w:rFonts w:ascii="宋体" w:hAnsi="宋体" w:hint="eastAsia"/>
          <w:sz w:val="28"/>
          <w:szCs w:val="28"/>
        </w:rPr>
        <w:t>大连理工大学出版社</w:t>
      </w:r>
      <w:r w:rsidR="00656AD6">
        <w:rPr>
          <w:rFonts w:ascii="宋体" w:hAnsi="宋体" w:hint="eastAsia"/>
          <w:sz w:val="28"/>
          <w:szCs w:val="28"/>
        </w:rPr>
        <w:t>.</w:t>
      </w:r>
      <w:r w:rsidR="00E51C7E">
        <w:rPr>
          <w:rFonts w:ascii="宋体" w:hAnsi="宋体" w:hint="eastAsia"/>
          <w:sz w:val="28"/>
          <w:szCs w:val="28"/>
        </w:rPr>
        <w:t xml:space="preserve"> 第三版，</w:t>
      </w:r>
      <w:r w:rsidR="00656AD6">
        <w:rPr>
          <w:rFonts w:ascii="宋体" w:hAnsi="宋体" w:hint="eastAsia"/>
          <w:sz w:val="28"/>
          <w:szCs w:val="28"/>
        </w:rPr>
        <w:t>201</w:t>
      </w:r>
      <w:r w:rsidR="00E51C7E">
        <w:rPr>
          <w:rFonts w:ascii="宋体" w:hAnsi="宋体" w:hint="eastAsia"/>
          <w:sz w:val="28"/>
          <w:szCs w:val="28"/>
        </w:rPr>
        <w:t>6</w:t>
      </w:r>
      <w:bookmarkStart w:id="1" w:name="_GoBack"/>
      <w:bookmarkEnd w:id="1"/>
    </w:p>
    <w:sectPr w:rsidR="00B72BDD" w:rsidRPr="00E539EB" w:rsidSect="004C5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A01" w:rsidRDefault="00DB7A01" w:rsidP="003315E2">
      <w:r>
        <w:separator/>
      </w:r>
    </w:p>
  </w:endnote>
  <w:endnote w:type="continuationSeparator" w:id="0">
    <w:p w:rsidR="00DB7A01" w:rsidRDefault="00DB7A01" w:rsidP="0033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A01" w:rsidRDefault="00DB7A01" w:rsidP="003315E2">
      <w:r>
        <w:separator/>
      </w:r>
    </w:p>
  </w:footnote>
  <w:footnote w:type="continuationSeparator" w:id="0">
    <w:p w:rsidR="00DB7A01" w:rsidRDefault="00DB7A01" w:rsidP="00331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C026C"/>
    <w:rsid w:val="000E10D4"/>
    <w:rsid w:val="001748EE"/>
    <w:rsid w:val="002A2146"/>
    <w:rsid w:val="002C026C"/>
    <w:rsid w:val="003315E2"/>
    <w:rsid w:val="00360B17"/>
    <w:rsid w:val="003B2E13"/>
    <w:rsid w:val="00406EFB"/>
    <w:rsid w:val="004C2061"/>
    <w:rsid w:val="004C5FC6"/>
    <w:rsid w:val="004F23EE"/>
    <w:rsid w:val="00564A50"/>
    <w:rsid w:val="005C7304"/>
    <w:rsid w:val="00656AD6"/>
    <w:rsid w:val="00662BCB"/>
    <w:rsid w:val="007E6938"/>
    <w:rsid w:val="00B72BDD"/>
    <w:rsid w:val="00CD5A7F"/>
    <w:rsid w:val="00DB7A01"/>
    <w:rsid w:val="00E51C7E"/>
    <w:rsid w:val="00E539EB"/>
    <w:rsid w:val="00EA0EF9"/>
    <w:rsid w:val="00F23492"/>
    <w:rsid w:val="00F34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DA4224B"/>
  <w15:docId w15:val="{C75CF04E-538D-417D-819C-ECAC778E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026C"/>
    <w:pPr>
      <w:widowControl w:val="0"/>
      <w:jc w:val="both"/>
    </w:pPr>
    <w:rPr>
      <w:rFonts w:ascii="Times New Roman" w:eastAsia="宋体" w:hAnsi="Times New Roman" w:cs="Times New Roman"/>
      <w:szCs w:val="24"/>
    </w:rPr>
  </w:style>
  <w:style w:type="paragraph" w:styleId="1">
    <w:name w:val="heading 1"/>
    <w:basedOn w:val="a"/>
    <w:link w:val="10"/>
    <w:uiPriority w:val="9"/>
    <w:qFormat/>
    <w:rsid w:val="005C730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C7304"/>
    <w:rPr>
      <w:rFonts w:ascii="宋体" w:eastAsia="宋体" w:hAnsi="宋体" w:cs="宋体"/>
      <w:b/>
      <w:bCs/>
      <w:kern w:val="36"/>
      <w:sz w:val="48"/>
      <w:szCs w:val="48"/>
    </w:rPr>
  </w:style>
  <w:style w:type="paragraph" w:customStyle="1" w:styleId="cl">
    <w:name w:val="cl"/>
    <w:basedOn w:val="a"/>
    <w:rsid w:val="005C7304"/>
    <w:pPr>
      <w:widowControl/>
      <w:spacing w:before="100" w:beforeAutospacing="1" w:after="100" w:afterAutospacing="1"/>
      <w:jc w:val="left"/>
    </w:pPr>
    <w:rPr>
      <w:rFonts w:ascii="宋体" w:hAnsi="宋体" w:cs="宋体"/>
      <w:kern w:val="0"/>
      <w:sz w:val="24"/>
    </w:rPr>
  </w:style>
  <w:style w:type="character" w:customStyle="1" w:styleId="source">
    <w:name w:val="source"/>
    <w:basedOn w:val="a0"/>
    <w:rsid w:val="005C7304"/>
  </w:style>
  <w:style w:type="character" w:customStyle="1" w:styleId="time">
    <w:name w:val="time"/>
    <w:basedOn w:val="a0"/>
    <w:rsid w:val="005C7304"/>
  </w:style>
  <w:style w:type="character" w:customStyle="1" w:styleId="tags">
    <w:name w:val="tags"/>
    <w:basedOn w:val="a0"/>
    <w:rsid w:val="005C7304"/>
  </w:style>
  <w:style w:type="character" w:styleId="a3">
    <w:name w:val="Hyperlink"/>
    <w:basedOn w:val="a0"/>
    <w:uiPriority w:val="99"/>
    <w:semiHidden/>
    <w:unhideWhenUsed/>
    <w:rsid w:val="005C7304"/>
    <w:rPr>
      <w:color w:val="0000FF"/>
      <w:u w:val="single"/>
    </w:rPr>
  </w:style>
  <w:style w:type="paragraph" w:styleId="a4">
    <w:name w:val="Normal (Web)"/>
    <w:basedOn w:val="a"/>
    <w:uiPriority w:val="99"/>
    <w:semiHidden/>
    <w:unhideWhenUsed/>
    <w:rsid w:val="005C7304"/>
    <w:pPr>
      <w:widowControl/>
      <w:spacing w:before="100" w:beforeAutospacing="1" w:after="100" w:afterAutospacing="1"/>
      <w:jc w:val="left"/>
    </w:pPr>
    <w:rPr>
      <w:rFonts w:ascii="宋体" w:hAnsi="宋体" w:cs="宋体"/>
      <w:kern w:val="0"/>
      <w:sz w:val="24"/>
    </w:rPr>
  </w:style>
  <w:style w:type="paragraph" w:styleId="a5">
    <w:name w:val="header"/>
    <w:basedOn w:val="a"/>
    <w:link w:val="a6"/>
    <w:uiPriority w:val="99"/>
    <w:unhideWhenUsed/>
    <w:rsid w:val="003315E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15E2"/>
    <w:rPr>
      <w:rFonts w:ascii="Times New Roman" w:eastAsia="宋体" w:hAnsi="Times New Roman" w:cs="Times New Roman"/>
      <w:sz w:val="18"/>
      <w:szCs w:val="18"/>
    </w:rPr>
  </w:style>
  <w:style w:type="paragraph" w:styleId="a7">
    <w:name w:val="footer"/>
    <w:basedOn w:val="a"/>
    <w:link w:val="a8"/>
    <w:uiPriority w:val="99"/>
    <w:unhideWhenUsed/>
    <w:rsid w:val="003315E2"/>
    <w:pPr>
      <w:tabs>
        <w:tab w:val="center" w:pos="4153"/>
        <w:tab w:val="right" w:pos="8306"/>
      </w:tabs>
      <w:snapToGrid w:val="0"/>
      <w:jc w:val="left"/>
    </w:pPr>
    <w:rPr>
      <w:sz w:val="18"/>
      <w:szCs w:val="18"/>
    </w:rPr>
  </w:style>
  <w:style w:type="character" w:customStyle="1" w:styleId="a8">
    <w:name w:val="页脚 字符"/>
    <w:basedOn w:val="a0"/>
    <w:link w:val="a7"/>
    <w:uiPriority w:val="99"/>
    <w:rsid w:val="003315E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5880">
      <w:bodyDiv w:val="1"/>
      <w:marLeft w:val="0"/>
      <w:marRight w:val="0"/>
      <w:marTop w:val="0"/>
      <w:marBottom w:val="0"/>
      <w:divBdr>
        <w:top w:val="none" w:sz="0" w:space="0" w:color="auto"/>
        <w:left w:val="none" w:sz="0" w:space="0" w:color="auto"/>
        <w:bottom w:val="none" w:sz="0" w:space="0" w:color="auto"/>
        <w:right w:val="none" w:sz="0" w:space="0" w:color="auto"/>
      </w:divBdr>
      <w:divsChild>
        <w:div w:id="1986468056">
          <w:marLeft w:val="0"/>
          <w:marRight w:val="0"/>
          <w:marTop w:val="300"/>
          <w:marBottom w:val="0"/>
          <w:divBdr>
            <w:top w:val="none" w:sz="0" w:space="0" w:color="auto"/>
            <w:left w:val="none" w:sz="0" w:space="0" w:color="auto"/>
            <w:bottom w:val="none" w:sz="0" w:space="0" w:color="auto"/>
            <w:right w:val="none" w:sz="0" w:space="0" w:color="auto"/>
          </w:divBdr>
        </w:div>
        <w:div w:id="1918436816">
          <w:marLeft w:val="0"/>
          <w:marRight w:val="0"/>
          <w:marTop w:val="300"/>
          <w:marBottom w:val="0"/>
          <w:divBdr>
            <w:top w:val="none" w:sz="0" w:space="0" w:color="auto"/>
            <w:left w:val="none" w:sz="0" w:space="0" w:color="auto"/>
            <w:bottom w:val="none" w:sz="0" w:space="0" w:color="auto"/>
            <w:right w:val="none" w:sz="0" w:space="0" w:color="auto"/>
          </w:divBdr>
        </w:div>
      </w:divsChild>
    </w:div>
    <w:div w:id="385108129">
      <w:bodyDiv w:val="1"/>
      <w:marLeft w:val="0"/>
      <w:marRight w:val="0"/>
      <w:marTop w:val="0"/>
      <w:marBottom w:val="0"/>
      <w:divBdr>
        <w:top w:val="none" w:sz="0" w:space="0" w:color="auto"/>
        <w:left w:val="none" w:sz="0" w:space="0" w:color="auto"/>
        <w:bottom w:val="none" w:sz="0" w:space="0" w:color="auto"/>
        <w:right w:val="none" w:sz="0" w:space="0" w:color="auto"/>
      </w:divBdr>
      <w:divsChild>
        <w:div w:id="1754427583">
          <w:marLeft w:val="0"/>
          <w:marRight w:val="0"/>
          <w:marTop w:val="300"/>
          <w:marBottom w:val="0"/>
          <w:divBdr>
            <w:top w:val="none" w:sz="0" w:space="0" w:color="auto"/>
            <w:left w:val="none" w:sz="0" w:space="0" w:color="auto"/>
            <w:bottom w:val="none" w:sz="0" w:space="0" w:color="auto"/>
            <w:right w:val="none" w:sz="0" w:space="0" w:color="auto"/>
          </w:divBdr>
        </w:div>
        <w:div w:id="850216905">
          <w:marLeft w:val="0"/>
          <w:marRight w:val="0"/>
          <w:marTop w:val="300"/>
          <w:marBottom w:val="0"/>
          <w:divBdr>
            <w:top w:val="none" w:sz="0" w:space="0" w:color="auto"/>
            <w:left w:val="none" w:sz="0" w:space="0" w:color="auto"/>
            <w:bottom w:val="none" w:sz="0" w:space="0" w:color="auto"/>
            <w:right w:val="none" w:sz="0" w:space="0" w:color="auto"/>
          </w:divBdr>
        </w:div>
      </w:divsChild>
    </w:div>
    <w:div w:id="751393203">
      <w:bodyDiv w:val="1"/>
      <w:marLeft w:val="0"/>
      <w:marRight w:val="0"/>
      <w:marTop w:val="0"/>
      <w:marBottom w:val="0"/>
      <w:divBdr>
        <w:top w:val="none" w:sz="0" w:space="0" w:color="auto"/>
        <w:left w:val="none" w:sz="0" w:space="0" w:color="auto"/>
        <w:bottom w:val="none" w:sz="0" w:space="0" w:color="auto"/>
        <w:right w:val="none" w:sz="0" w:space="0" w:color="auto"/>
      </w:divBdr>
    </w:div>
    <w:div w:id="845637944">
      <w:bodyDiv w:val="1"/>
      <w:marLeft w:val="0"/>
      <w:marRight w:val="0"/>
      <w:marTop w:val="0"/>
      <w:marBottom w:val="0"/>
      <w:divBdr>
        <w:top w:val="none" w:sz="0" w:space="0" w:color="auto"/>
        <w:left w:val="none" w:sz="0" w:space="0" w:color="auto"/>
        <w:bottom w:val="none" w:sz="0" w:space="0" w:color="auto"/>
        <w:right w:val="none" w:sz="0" w:space="0" w:color="auto"/>
      </w:divBdr>
    </w:div>
    <w:div w:id="1161047803">
      <w:bodyDiv w:val="1"/>
      <w:marLeft w:val="0"/>
      <w:marRight w:val="0"/>
      <w:marTop w:val="0"/>
      <w:marBottom w:val="0"/>
      <w:divBdr>
        <w:top w:val="none" w:sz="0" w:space="0" w:color="auto"/>
        <w:left w:val="none" w:sz="0" w:space="0" w:color="auto"/>
        <w:bottom w:val="none" w:sz="0" w:space="0" w:color="auto"/>
        <w:right w:val="none" w:sz="0" w:space="0" w:color="auto"/>
      </w:divBdr>
    </w:div>
    <w:div w:id="1210529564">
      <w:bodyDiv w:val="1"/>
      <w:marLeft w:val="0"/>
      <w:marRight w:val="0"/>
      <w:marTop w:val="0"/>
      <w:marBottom w:val="0"/>
      <w:divBdr>
        <w:top w:val="none" w:sz="0" w:space="0" w:color="auto"/>
        <w:left w:val="none" w:sz="0" w:space="0" w:color="auto"/>
        <w:bottom w:val="none" w:sz="0" w:space="0" w:color="auto"/>
        <w:right w:val="none" w:sz="0" w:space="0" w:color="auto"/>
      </w:divBdr>
    </w:div>
    <w:div w:id="20689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217</Words>
  <Characters>1238</Characters>
  <Application>Microsoft Office Word</Application>
  <DocSecurity>0</DocSecurity>
  <Lines>10</Lines>
  <Paragraphs>2</Paragraphs>
  <ScaleCrop>false</ScaleCrop>
  <Company>HP Inc.</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翱翔 张</dc:creator>
  <cp:lastModifiedBy>liu</cp:lastModifiedBy>
  <cp:revision>6</cp:revision>
  <dcterms:created xsi:type="dcterms:W3CDTF">2020-04-13T03:07:00Z</dcterms:created>
  <dcterms:modified xsi:type="dcterms:W3CDTF">2020-04-29T07:54:00Z</dcterms:modified>
</cp:coreProperties>
</file>